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E’ istituito il Campionato Veneto di Società 2016.</w:t>
      </w:r>
      <w:r/>
    </w:p>
    <w:p>
      <w:pPr>
        <w:pStyle w:val="Normal"/>
      </w:pPr>
      <w:r>
        <w:rPr/>
        <w:t>I titoli di Società verranno assegnati in prova unica, il giorno 2 ottobre a Cittadella (PD), ai settori Junior, Senior, Master, secondo i punteggi della tabella seguente, ottenuti da atleti regolarmente tesserati con società venete (anche stranieri):</w:t>
      </w:r>
      <w:r/>
    </w:p>
    <w:tbl>
      <w:tblPr>
        <w:tblStyle w:val="Grigliatabella"/>
        <w:tblW w:w="960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686"/>
        <w:gridCol w:w="2827"/>
        <w:gridCol w:w="2822"/>
      </w:tblGrid>
      <w:tr>
        <w:trPr>
          <w:trHeight w:val="258" w:hRule="atLeast"/>
        </w:trPr>
        <w:tc>
          <w:tcPr>
            <w:tcW w:w="12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  <w:r/>
          </w:p>
        </w:tc>
        <w:tc>
          <w:tcPr>
            <w:tcW w:w="2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Junior</w:t>
            </w:r>
            <w:r/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Senior</w:t>
            </w:r>
            <w:r/>
          </w:p>
        </w:tc>
        <w:tc>
          <w:tcPr>
            <w:tcW w:w="28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Master</w:t>
            </w:r>
            <w:r/>
          </w:p>
        </w:tc>
      </w:tr>
      <w:tr>
        <w:trPr>
          <w:trHeight w:val="258" w:hRule="atLeast"/>
        </w:trPr>
        <w:tc>
          <w:tcPr>
            <w:tcW w:w="12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1°</w:t>
            </w:r>
            <w:r/>
          </w:p>
        </w:tc>
        <w:tc>
          <w:tcPr>
            <w:tcW w:w="2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</w:t>
            </w:r>
            <w:r/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</w:t>
            </w:r>
            <w:r/>
          </w:p>
        </w:tc>
        <w:tc>
          <w:tcPr>
            <w:tcW w:w="28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</w:t>
            </w:r>
            <w:r/>
          </w:p>
        </w:tc>
      </w:tr>
      <w:tr>
        <w:trPr>
          <w:trHeight w:val="270" w:hRule="atLeast"/>
        </w:trPr>
        <w:tc>
          <w:tcPr>
            <w:tcW w:w="12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2°</w:t>
            </w:r>
            <w:r/>
          </w:p>
        </w:tc>
        <w:tc>
          <w:tcPr>
            <w:tcW w:w="2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</w:t>
            </w:r>
            <w:r/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27</w:t>
            </w:r>
            <w:r/>
          </w:p>
        </w:tc>
        <w:tc>
          <w:tcPr>
            <w:tcW w:w="28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  <w:r/>
          </w:p>
        </w:tc>
      </w:tr>
      <w:tr>
        <w:trPr>
          <w:trHeight w:val="258" w:hRule="atLeast"/>
        </w:trPr>
        <w:tc>
          <w:tcPr>
            <w:tcW w:w="12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3°</w:t>
            </w:r>
            <w:r/>
          </w:p>
        </w:tc>
        <w:tc>
          <w:tcPr>
            <w:tcW w:w="2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</w:t>
            </w:r>
            <w:r/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</w:t>
            </w:r>
            <w:r/>
          </w:p>
        </w:tc>
        <w:tc>
          <w:tcPr>
            <w:tcW w:w="28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  <w:r/>
          </w:p>
        </w:tc>
      </w:tr>
      <w:tr>
        <w:trPr>
          <w:trHeight w:val="788" w:hRule="atLeast"/>
        </w:trPr>
        <w:tc>
          <w:tcPr>
            <w:tcW w:w="12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…</w:t>
            </w:r>
            <w:r/>
          </w:p>
        </w:tc>
        <w:tc>
          <w:tcPr>
            <w:tcW w:w="2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12, 11, 10 e a scalare di uno fino ad assegnare un punto a tutti i classificati.</w:t>
            </w:r>
            <w:r/>
          </w:p>
        </w:tc>
        <w:tc>
          <w:tcPr>
            <w:tcW w:w="282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22, 21, 20, e a scalare di uno fino ad assegnare un punto a tutti i classificati.</w:t>
            </w:r>
            <w:r/>
          </w:p>
        </w:tc>
        <w:tc>
          <w:tcPr>
            <w:tcW w:w="28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6, 5, 4, e a scalare di uno fino ad assegnare un punto a tutti i classificati.</w:t>
            </w:r>
            <w:r/>
          </w:p>
        </w:tc>
      </w:tr>
    </w:tbl>
    <w:p>
      <w:pPr>
        <w:pStyle w:val="Normal"/>
      </w:pPr>
      <w:r>
        <w:rPr/>
      </w:r>
      <w:r/>
    </w:p>
    <w:p>
      <w:pPr>
        <w:pStyle w:val="Normal"/>
      </w:pPr>
      <w:r>
        <w:rPr/>
        <w:t>Le categorie valide per il settore Giovanile sono: MW14, MW16, MW18, MW20.</w:t>
      </w:r>
      <w:r/>
    </w:p>
    <w:p>
      <w:pPr>
        <w:pStyle w:val="Normal"/>
      </w:pPr>
      <w:r>
        <w:rPr/>
        <w:t>Le categorie valide per il settore Assoluto sono: MW21-34.</w:t>
      </w:r>
      <w:r/>
    </w:p>
    <w:p>
      <w:pPr>
        <w:pStyle w:val="Normal"/>
      </w:pPr>
      <w:r>
        <w:rPr/>
        <w:t xml:space="preserve">Le categorie valide per il settore </w:t>
      </w:r>
      <w:r>
        <w:rPr/>
        <w:t>Master</w:t>
      </w:r>
      <w:r>
        <w:rPr/>
        <w:t xml:space="preserve"> sono: MW35, MW45, MW55, MW65.</w:t>
      </w:r>
      <w:r/>
    </w:p>
    <w:p>
      <w:pPr>
        <w:pStyle w:val="Normal"/>
      </w:pPr>
      <w:r>
        <w:rPr/>
        <w:t>Verrà assegnato il titolo di Società campione regionale con la somma dei punteggi dei tre settori.</w:t>
      </w:r>
      <w:r/>
    </w:p>
    <w:p>
      <w:pPr>
        <w:pStyle w:val="Normal"/>
      </w:pPr>
      <w:bookmarkStart w:id="0" w:name="_GoBack"/>
      <w:bookmarkEnd w:id="0"/>
      <w:r>
        <w:rPr/>
        <w:t>In caso di parità tra una o più società, si terrà conto dei migliori piazzamenti ottenuti dai propri atleti (maggior numero di primi posti, poi di secondi posti, ecc.).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a207b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LibreOffice/4.3.5.2$Windows_x86 LibreOffice_project/3a87456aaa6a95c63eea1c1b3201acedf0751bd5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2016-08-30T13:03:00Z</dcterms:created>
  <dc:creator>Cristian Bellotto</dc:creator>
  <dc:language>it-IT</dc:language>
  <dcterms:modified xsi:type="dcterms:W3CDTF">2016-09-20T09:45:13Z</dcterms:modified>
  <cp:revision>3</cp:revision>
</cp:coreProperties>
</file>