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Comunicato Gara Categorie Scolastiche e Ludico Motorie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Benvenuti alla decima edizione dell'Ori dei Castelli.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 mappa di gara è in scala 1:5000 con equidistanza di 2,5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 realizzazione della mappa è del 2011 e sono presenti sul terreno alcuni nuovi vigneti che sono stati disegnati in mappa con un tratteggio retinato di colore magenta, sono presenti anche alcune costruzioni pericolanti e alcuni cantieri edili, da evitare e aggirare, indicati sempre con tratteggio retinato magenta.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 aree coltivate o a frutteto il cui attraversamento è proibito sono indicate con un tratteggio verticale magenta, è vietato attraversare anche le aree private nei pressi delle abitazioni, disegnate con il colore verde oliva.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 percorsi e le relative descrizioni sono sovrastampati direttamente sulla mappa di gara.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 descrizioni dei percorsi sono composte da un numero progressivo, il codice della lanterna e la descrizione testuale del punto su cui è posizionata la lanterna (esempio: 4. (35) angolo edificio  stà a indicare la quarta lanterna con il numero 35 posizionata all'angolo di un edificio)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 caso di pioggia le mappe saranno imbustate; non aprire le buste di plastica perchè l'inchiostro, utilizzato per la sovrastampa dei percorsi, non è resistente all'acqua.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 gara si svolgerà prevalentemente su strade asfaltate, sterrate e in parte minima su sentieri, le strade sono aperte al traffico ma saranno sorvegliate dal personale volontario; prestare attenzione sopratutto agli incroci, nelle curve o negli attraversamenti.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In gara i pettorali devono essere sempre visibili e devono essere riconsegnati all'arrivo.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Nei gruppi di due o più persone partecipanti il o la concorrente che ha il pettorale deve avere anche il cartellino testimone da punzonare.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Nel caso di un errore nelle punzonatura di una lanterna utilizzare le caselle indicate con la lettera R sul cartellino per la punzonatura corretta.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Tutti coloro che si ritirano devono comunicarlo all'arrivo.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Le premiazioni si svolgeranno alle 17,30 circa e saranno premiati i primi 5 classificati di ciascuna categoria scolastica e i primi 3 nelle categorie ludico motorie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Comunicato Gara Trail-O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 mappa di gara è in scala 1:1000 con equidistanza 2,5 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 gara si svolgerà dentro al Castello, la partenza è libera dalle ore 15,30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La descrizione dei punti da valutare è stampata direttamente in mappa.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Il percorso da seguire per arrivare alle postazioni di decisione è segnato in mappa con un tratteggio rosso e in parte sarà fettucciato; le postazioni di decisione saranno chiaramente visibili con un cavalletto in legno orientato nella direzione di visione del punto da valutare e avranno un punzone per la punzonatura del cartellino; alle postazioni di decisione saranno visibili, nella direzione del punto da valutare, solo 3 lanterne denominate, da sinistra verso destra A  B  C  e solamente una di queste sarà la lanterna correttamente indicata in mappa; una volta stabilita la risposta corretta punzonate il cartellino nella corrispettiva casella.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Non sono possibili correzioni di punzonature considerate errate.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Non spostate i cavalletti di legno e i punzoni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Saranno premiati i primi 5 classificati della categoria open e i primi 5 classificati tra coloro che hanno una disabilità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Si ringraziano tutti i volontari, gli insegnanti, il comune, la società sportiva organizzatrice e tutti coloro che hanno contribuito per l'organizzazione di questa edizione.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Buon divertimento!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